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C5A9" w14:textId="77777777" w:rsidR="00E8105D" w:rsidRDefault="00E8105D">
      <w:pPr>
        <w:rPr>
          <w:lang w:val="cs-CZ"/>
        </w:rPr>
      </w:pPr>
    </w:p>
    <w:p w14:paraId="4A3BBA75" w14:textId="203432AE" w:rsidR="00E8105D" w:rsidRPr="004525B5" w:rsidRDefault="00E8105D" w:rsidP="004525B5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9E3FF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6635BB4F" w:rsidR="00E8105D" w:rsidRPr="009E3FFB" w:rsidRDefault="00E8105D" w:rsidP="00E8105D">
      <w:pPr>
        <w:jc w:val="center"/>
        <w:rPr>
          <w:b/>
          <w:bCs/>
          <w:sz w:val="28"/>
          <w:szCs w:val="28"/>
          <w:lang w:val="cs-CZ"/>
        </w:rPr>
      </w:pPr>
      <w:r w:rsidRPr="001B109D">
        <w:rPr>
          <w:b/>
          <w:bCs/>
          <w:sz w:val="28"/>
          <w:szCs w:val="28"/>
          <w:lang w:val="cs-CZ"/>
        </w:rPr>
        <w:t>z</w:t>
      </w:r>
      <w:r w:rsidR="00553E60">
        <w:rPr>
          <w:b/>
          <w:bCs/>
          <w:sz w:val="28"/>
          <w:szCs w:val="28"/>
          <w:lang w:val="cs-CZ"/>
        </w:rPr>
        <w:t xml:space="preserve"> 20. prosince </w:t>
      </w:r>
      <w:r w:rsidRPr="009E3FFB">
        <w:rPr>
          <w:b/>
          <w:bCs/>
          <w:sz w:val="28"/>
          <w:szCs w:val="28"/>
          <w:lang w:val="cs-CZ"/>
        </w:rPr>
        <w:t>2023</w:t>
      </w:r>
    </w:p>
    <w:p w14:paraId="1D3D38C9" w14:textId="70C170C9" w:rsidR="00E8105D" w:rsidRPr="009E3FFB" w:rsidRDefault="00553E60" w:rsidP="00E8105D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Podle Senátu má o úložišti rozhodovat i Parlament, narovnání práv obcí ale nadále chybí</w:t>
      </w:r>
    </w:p>
    <w:p w14:paraId="50B8264C" w14:textId="77777777" w:rsidR="00E8105D" w:rsidRPr="009E3FFB" w:rsidRDefault="00E8105D" w:rsidP="00E8105D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14:paraId="2A3FF9C1" w14:textId="3DDC4F2F" w:rsidR="00263D83" w:rsidRDefault="00553E60" w:rsidP="00263D83">
      <w:pPr>
        <w:spacing w:after="120" w:line="240" w:lineRule="auto"/>
        <w:jc w:val="both"/>
        <w:rPr>
          <w:b/>
          <w:lang w:val="cs-CZ"/>
        </w:rPr>
      </w:pPr>
      <w:r>
        <w:rPr>
          <w:b/>
          <w:lang w:val="cs-CZ"/>
        </w:rPr>
        <w:t>Senátoři a senátorky</w:t>
      </w:r>
      <w:r w:rsidR="00E8105D" w:rsidRPr="009E3FFB">
        <w:rPr>
          <w:b/>
          <w:lang w:val="cs-CZ"/>
        </w:rPr>
        <w:t xml:space="preserve"> </w:t>
      </w:r>
      <w:r w:rsidR="005C395B">
        <w:rPr>
          <w:b/>
          <w:lang w:val="cs-CZ"/>
        </w:rPr>
        <w:t xml:space="preserve">dnes </w:t>
      </w:r>
      <w:r>
        <w:rPr>
          <w:b/>
          <w:lang w:val="cs-CZ"/>
        </w:rPr>
        <w:t>projednali a vrátili do Poslanecké sněmovny</w:t>
      </w:r>
      <w:r w:rsidR="004525B5">
        <w:rPr>
          <w:b/>
          <w:lang w:val="cs-CZ"/>
        </w:rPr>
        <w:t> </w:t>
      </w:r>
      <w:r w:rsidR="005C395B">
        <w:rPr>
          <w:b/>
          <w:lang w:val="cs-CZ"/>
        </w:rPr>
        <w:t>zákon</w:t>
      </w:r>
      <w:r w:rsidR="00E8105D" w:rsidRPr="009E3FFB">
        <w:rPr>
          <w:b/>
          <w:lang w:val="cs-CZ"/>
        </w:rPr>
        <w:t xml:space="preserve"> o řízeních souvisejících s hlubinným </w:t>
      </w:r>
      <w:r w:rsidR="005C395B">
        <w:rPr>
          <w:b/>
          <w:lang w:val="cs-CZ"/>
        </w:rPr>
        <w:t>úložištěm vysoce radioaktivního odpadu</w:t>
      </w:r>
      <w:r w:rsidR="00E051E9">
        <w:rPr>
          <w:b/>
          <w:lang w:val="cs-CZ"/>
        </w:rPr>
        <w:t xml:space="preserve"> </w:t>
      </w:r>
      <w:r w:rsidR="00E8105D" w:rsidRPr="009E3FFB">
        <w:rPr>
          <w:lang w:val="cs-CZ"/>
        </w:rPr>
        <w:t>[1]</w:t>
      </w:r>
      <w:r w:rsidR="00263D83">
        <w:rPr>
          <w:b/>
          <w:lang w:val="cs-CZ"/>
        </w:rPr>
        <w:t xml:space="preserve"> a na podnět Hany Žákové chtějí do zákona vrátit spolurozhodující roli obou komor Parlamentu při zásadním rozhodování, pod kterými obcemi </w:t>
      </w:r>
      <w:proofErr w:type="spellStart"/>
      <w:r w:rsidR="00263D83">
        <w:rPr>
          <w:b/>
          <w:lang w:val="cs-CZ"/>
        </w:rPr>
        <w:t>vysoceradioaktivní</w:t>
      </w:r>
      <w:proofErr w:type="spellEnd"/>
      <w:r w:rsidR="00263D83">
        <w:rPr>
          <w:b/>
          <w:lang w:val="cs-CZ"/>
        </w:rPr>
        <w:t xml:space="preserve"> odpad navždy skončí.  Z vládního návrhu </w:t>
      </w:r>
      <w:r w:rsidR="007B6F77">
        <w:rPr>
          <w:b/>
          <w:lang w:val="cs-CZ"/>
        </w:rPr>
        <w:t xml:space="preserve">předtím </w:t>
      </w:r>
      <w:r w:rsidR="00263D83">
        <w:rPr>
          <w:b/>
          <w:lang w:val="cs-CZ"/>
        </w:rPr>
        <w:t xml:space="preserve">parlamentní spoluodpovědnost </w:t>
      </w:r>
      <w:r w:rsidR="007B6F77">
        <w:rPr>
          <w:b/>
          <w:lang w:val="cs-CZ"/>
        </w:rPr>
        <w:t xml:space="preserve">vyškrtli </w:t>
      </w:r>
      <w:r w:rsidR="00263D83">
        <w:rPr>
          <w:b/>
          <w:lang w:val="cs-CZ"/>
        </w:rPr>
        <w:t xml:space="preserve">poslanci </w:t>
      </w:r>
      <w:r w:rsidR="007B6F77">
        <w:rPr>
          <w:b/>
          <w:lang w:val="cs-CZ"/>
        </w:rPr>
        <w:t xml:space="preserve">na návrh Ivana Adamce (ODS), aniž se dočkala obrany ze strany </w:t>
      </w:r>
      <w:r w:rsidR="004A5DD3">
        <w:rPr>
          <w:b/>
          <w:lang w:val="cs-CZ"/>
        </w:rPr>
        <w:t xml:space="preserve">ministra průmyslu Jozefa </w:t>
      </w:r>
      <w:proofErr w:type="spellStart"/>
      <w:r w:rsidR="004A5DD3">
        <w:rPr>
          <w:b/>
          <w:lang w:val="cs-CZ"/>
        </w:rPr>
        <w:t>Síkely</w:t>
      </w:r>
      <w:proofErr w:type="spellEnd"/>
      <w:r w:rsidR="004A5DD3">
        <w:rPr>
          <w:b/>
          <w:lang w:val="cs-CZ"/>
        </w:rPr>
        <w:t>,</w:t>
      </w:r>
      <w:r w:rsidR="007B6F77">
        <w:rPr>
          <w:b/>
          <w:lang w:val="cs-CZ"/>
        </w:rPr>
        <w:t xml:space="preserve"> </w:t>
      </w:r>
      <w:r w:rsidR="004A5DD3">
        <w:rPr>
          <w:b/>
          <w:lang w:val="cs-CZ"/>
        </w:rPr>
        <w:t>který</w:t>
      </w:r>
      <w:r w:rsidR="00263D83">
        <w:rPr>
          <w:b/>
          <w:lang w:val="cs-CZ"/>
        </w:rPr>
        <w:t xml:space="preserve"> </w:t>
      </w:r>
      <w:r w:rsidR="007B6F77">
        <w:rPr>
          <w:b/>
          <w:lang w:val="cs-CZ"/>
        </w:rPr>
        <w:t xml:space="preserve">ji </w:t>
      </w:r>
      <w:r w:rsidR="00263D83">
        <w:rPr>
          <w:b/>
          <w:lang w:val="cs-CZ"/>
        </w:rPr>
        <w:t>starostům osobně slíbil</w:t>
      </w:r>
      <w:r w:rsidR="004A5DD3">
        <w:rPr>
          <w:b/>
          <w:lang w:val="cs-CZ"/>
        </w:rPr>
        <w:t>.</w:t>
      </w:r>
    </w:p>
    <w:p w14:paraId="5CCDF966" w14:textId="0DAE87C5" w:rsidR="007B6F77" w:rsidRDefault="00263D83" w:rsidP="000343BF">
      <w:pPr>
        <w:spacing w:after="120" w:line="240" w:lineRule="auto"/>
        <w:jc w:val="both"/>
        <w:rPr>
          <w:b/>
          <w:lang w:val="cs-CZ"/>
        </w:rPr>
      </w:pPr>
      <w:r>
        <w:rPr>
          <w:b/>
          <w:lang w:val="cs-CZ"/>
        </w:rPr>
        <w:t xml:space="preserve">Senát </w:t>
      </w:r>
      <w:r w:rsidR="007B6F77">
        <w:rPr>
          <w:b/>
          <w:lang w:val="cs-CZ"/>
        </w:rPr>
        <w:t xml:space="preserve">ale </w:t>
      </w:r>
      <w:r>
        <w:rPr>
          <w:b/>
          <w:lang w:val="cs-CZ"/>
        </w:rPr>
        <w:t>odmítl</w:t>
      </w:r>
      <w:r w:rsidR="005C395B">
        <w:rPr>
          <w:b/>
          <w:lang w:val="cs-CZ"/>
        </w:rPr>
        <w:t xml:space="preserve"> návrhy</w:t>
      </w:r>
      <w:r w:rsidR="005C395B" w:rsidRPr="000343BF">
        <w:rPr>
          <w:b/>
          <w:lang w:val="cs-CZ"/>
        </w:rPr>
        <w:t xml:space="preserve"> </w:t>
      </w:r>
      <w:r>
        <w:rPr>
          <w:b/>
          <w:lang w:val="cs-CZ"/>
        </w:rPr>
        <w:t>Adély Šípové, která usilovala o</w:t>
      </w:r>
      <w:r w:rsidR="005C395B">
        <w:rPr>
          <w:b/>
          <w:lang w:val="cs-CZ"/>
        </w:rPr>
        <w:t xml:space="preserve"> </w:t>
      </w:r>
      <w:r>
        <w:rPr>
          <w:b/>
          <w:lang w:val="cs-CZ"/>
        </w:rPr>
        <w:t xml:space="preserve">narovnání dnešního </w:t>
      </w:r>
      <w:r w:rsidR="005C395B">
        <w:rPr>
          <w:b/>
          <w:lang w:val="cs-CZ"/>
        </w:rPr>
        <w:t xml:space="preserve">postavení dotčených obcí při rozhodování o úložišti, </w:t>
      </w:r>
      <w:r w:rsidR="004A5DD3">
        <w:rPr>
          <w:b/>
          <w:lang w:val="cs-CZ"/>
        </w:rPr>
        <w:t>jež</w:t>
      </w:r>
      <w:bookmarkStart w:id="0" w:name="_GoBack"/>
      <w:bookmarkEnd w:id="0"/>
      <w:r w:rsidR="005C395B">
        <w:rPr>
          <w:b/>
          <w:lang w:val="cs-CZ"/>
        </w:rPr>
        <w:t xml:space="preserve"> jim politici slibují dlouhé roky. </w:t>
      </w:r>
      <w:r>
        <w:rPr>
          <w:b/>
          <w:lang w:val="cs-CZ"/>
        </w:rPr>
        <w:t xml:space="preserve"> V důsledku toho tak přetrvá dnešní konfliktní stav mezi státem a </w:t>
      </w:r>
      <w:r w:rsidRPr="000343BF">
        <w:rPr>
          <w:b/>
          <w:lang w:val="cs-CZ"/>
        </w:rPr>
        <w:t>obecními samospráva</w:t>
      </w:r>
      <w:r>
        <w:rPr>
          <w:b/>
          <w:lang w:val="cs-CZ"/>
        </w:rPr>
        <w:t xml:space="preserve">mi při hledání a povolování natolik </w:t>
      </w:r>
      <w:r w:rsidRPr="000343BF">
        <w:rPr>
          <w:b/>
          <w:lang w:val="cs-CZ"/>
        </w:rPr>
        <w:t>výjimečné stavby</w:t>
      </w:r>
      <w:r>
        <w:rPr>
          <w:b/>
          <w:lang w:val="cs-CZ"/>
        </w:rPr>
        <w:t xml:space="preserve">, kterou konečné úložiště je. </w:t>
      </w:r>
    </w:p>
    <w:p w14:paraId="69E1DCA0" w14:textId="5887962A" w:rsidR="007B6F77" w:rsidRPr="0097676E" w:rsidRDefault="007B6F77" w:rsidP="007B6F77">
      <w:pPr>
        <w:spacing w:after="120" w:line="240" w:lineRule="auto"/>
        <w:jc w:val="both"/>
        <w:rPr>
          <w:lang w:val="cs-CZ"/>
        </w:rPr>
      </w:pPr>
      <w:r w:rsidRPr="007B6F77">
        <w:rPr>
          <w:lang w:val="cs-CZ"/>
        </w:rPr>
        <w:t xml:space="preserve">Senátorky a senátoři tak odmítli do zákona převzít </w:t>
      </w:r>
      <w:r w:rsidR="00263D83" w:rsidRPr="007B6F77">
        <w:rPr>
          <w:lang w:val="cs-CZ"/>
        </w:rPr>
        <w:t>dobré zkušenosti například z Finska, které je jinak v České republice vydáváno za vzor, jak se dopracovat k realizaci hlubinného úložiště.</w:t>
      </w:r>
      <w:r>
        <w:rPr>
          <w:lang w:val="cs-CZ"/>
        </w:rPr>
        <w:t xml:space="preserve"> Finská legislativa </w:t>
      </w:r>
      <w:r w:rsidRPr="0097676E">
        <w:rPr>
          <w:lang w:val="cs-CZ"/>
        </w:rPr>
        <w:t>resp</w:t>
      </w:r>
      <w:r>
        <w:rPr>
          <w:lang w:val="cs-CZ"/>
        </w:rPr>
        <w:t>ektuje názor dotčených obcí při </w:t>
      </w:r>
      <w:r w:rsidRPr="0097676E">
        <w:rPr>
          <w:lang w:val="cs-CZ"/>
        </w:rPr>
        <w:t>rozhodování</w:t>
      </w:r>
      <w:r>
        <w:rPr>
          <w:lang w:val="cs-CZ"/>
        </w:rPr>
        <w:t xml:space="preserve"> o finální lokalitě.  T</w:t>
      </w:r>
      <w:r w:rsidRPr="0097676E">
        <w:rPr>
          <w:lang w:val="cs-CZ"/>
        </w:rPr>
        <w:t xml:space="preserve">akové řešení </w:t>
      </w:r>
      <w:r>
        <w:rPr>
          <w:lang w:val="cs-CZ"/>
        </w:rPr>
        <w:t>by neznamenalo</w:t>
      </w:r>
      <w:r w:rsidRPr="0097676E">
        <w:rPr>
          <w:lang w:val="cs-CZ"/>
        </w:rPr>
        <w:t xml:space="preserve"> zablokování stavby, jak je někdy m</w:t>
      </w:r>
      <w:r>
        <w:rPr>
          <w:lang w:val="cs-CZ"/>
        </w:rPr>
        <w:t xml:space="preserve">ylně interpretováno, ale postavilo by </w:t>
      </w:r>
      <w:r w:rsidRPr="0097676E">
        <w:rPr>
          <w:lang w:val="cs-CZ"/>
        </w:rPr>
        <w:t xml:space="preserve">obce na partnerskou vyjednávací pozici se státem. </w:t>
      </w:r>
      <w:r>
        <w:rPr>
          <w:lang w:val="cs-CZ"/>
        </w:rPr>
        <w:t xml:space="preserve">A je to také Finsko, kde </w:t>
      </w:r>
      <w:r w:rsidRPr="0097676E">
        <w:rPr>
          <w:lang w:val="cs-CZ"/>
        </w:rPr>
        <w:t xml:space="preserve">o </w:t>
      </w:r>
      <w:r>
        <w:rPr>
          <w:lang w:val="cs-CZ"/>
        </w:rPr>
        <w:t>hlubinném úložišti rovněž rozhoduje Parlament [2</w:t>
      </w:r>
      <w:r w:rsidRPr="009E3FFB">
        <w:rPr>
          <w:lang w:val="cs-CZ"/>
        </w:rPr>
        <w:t>]</w:t>
      </w:r>
      <w:r w:rsidRPr="009E3FFB">
        <w:rPr>
          <w:b/>
          <w:lang w:val="cs-CZ"/>
        </w:rPr>
        <w:t>.</w:t>
      </w:r>
      <w:r>
        <w:rPr>
          <w:b/>
          <w:lang w:val="cs-CZ"/>
        </w:rPr>
        <w:t xml:space="preserve">   </w:t>
      </w:r>
    </w:p>
    <w:p w14:paraId="508912B5" w14:textId="2DFFD2A9" w:rsidR="0001569C" w:rsidRPr="0001569C" w:rsidRDefault="00DD33E1" w:rsidP="00E8105D">
      <w:pPr>
        <w:spacing w:after="120" w:line="240" w:lineRule="auto"/>
        <w:jc w:val="both"/>
        <w:rPr>
          <w:i/>
          <w:color w:val="000000" w:themeColor="text1"/>
          <w:lang w:val="cs-CZ"/>
        </w:rPr>
      </w:pPr>
      <w:r>
        <w:rPr>
          <w:b/>
          <w:color w:val="auto"/>
          <w:lang w:val="cs-CZ"/>
        </w:rPr>
        <w:t>Michael Forman</w:t>
      </w:r>
      <w:r w:rsidR="00E8105D" w:rsidRPr="009E3FFB">
        <w:rPr>
          <w:b/>
          <w:color w:val="auto"/>
          <w:lang w:val="cs-CZ"/>
        </w:rPr>
        <w:t xml:space="preserve">, mluvčí Platformy proti hlubinnému úložišti </w:t>
      </w:r>
      <w:r w:rsidR="00E8105D" w:rsidRPr="003D7EE4">
        <w:rPr>
          <w:b/>
          <w:color w:val="auto"/>
          <w:lang w:val="cs-CZ"/>
        </w:rPr>
        <w:t>řekl</w:t>
      </w:r>
      <w:r w:rsidR="00E8105D" w:rsidRPr="003D7EE4">
        <w:rPr>
          <w:b/>
          <w:color w:val="000000" w:themeColor="text1"/>
          <w:lang w:val="cs-CZ"/>
        </w:rPr>
        <w:t>:</w:t>
      </w:r>
      <w:r w:rsidR="002459D8" w:rsidRPr="003D7EE4">
        <w:rPr>
          <w:b/>
          <w:i/>
          <w:color w:val="000000" w:themeColor="text1"/>
          <w:lang w:val="cs-CZ"/>
        </w:rPr>
        <w:t xml:space="preserve"> </w:t>
      </w:r>
      <w:r w:rsidR="007B6F77">
        <w:rPr>
          <w:rStyle w:val="Zdraznn"/>
        </w:rPr>
        <w:t>„</w:t>
      </w:r>
      <w:proofErr w:type="spellStart"/>
      <w:r w:rsidR="007B6F77">
        <w:rPr>
          <w:rStyle w:val="Zdraznn"/>
        </w:rPr>
        <w:t>Jsem</w:t>
      </w:r>
      <w:proofErr w:type="spellEnd"/>
      <w:r w:rsidR="007B6F77">
        <w:rPr>
          <w:rStyle w:val="Zdraznn"/>
        </w:rPr>
        <w:t xml:space="preserve"> si </w:t>
      </w:r>
      <w:proofErr w:type="spellStart"/>
      <w:r w:rsidR="007B6F77">
        <w:rPr>
          <w:rStyle w:val="Zdraznn"/>
        </w:rPr>
        <w:t>jist</w:t>
      </w:r>
      <w:proofErr w:type="spellEnd"/>
      <w:r w:rsidR="007B6F77">
        <w:rPr>
          <w:rStyle w:val="Zdraznn"/>
        </w:rPr>
        <w:t xml:space="preserve">, </w:t>
      </w:r>
      <w:proofErr w:type="spellStart"/>
      <w:r w:rsidR="007B6F77">
        <w:rPr>
          <w:rStyle w:val="Zdraznn"/>
        </w:rPr>
        <w:t>že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pokud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by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došlo</w:t>
      </w:r>
      <w:proofErr w:type="spellEnd"/>
      <w:r w:rsidR="007B6F77">
        <w:rPr>
          <w:rStyle w:val="Zdraznn"/>
        </w:rPr>
        <w:t xml:space="preserve"> k </w:t>
      </w:r>
      <w:proofErr w:type="spellStart"/>
      <w:r w:rsidR="007B6F77">
        <w:rPr>
          <w:rStyle w:val="Zdraznn"/>
        </w:rPr>
        <w:t>uzákonění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souhlasu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obcí</w:t>
      </w:r>
      <w:proofErr w:type="spellEnd"/>
      <w:r w:rsidR="007B6F77">
        <w:rPr>
          <w:rStyle w:val="Zdraznn"/>
        </w:rPr>
        <w:t xml:space="preserve"> a </w:t>
      </w:r>
      <w:proofErr w:type="spellStart"/>
      <w:r w:rsidR="007B6F77">
        <w:rPr>
          <w:rStyle w:val="Zdraznn"/>
        </w:rPr>
        <w:t>nastavení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jasných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technicko-bezpečnostních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pravidel</w:t>
      </w:r>
      <w:proofErr w:type="spellEnd"/>
      <w:r w:rsidR="007B6F77">
        <w:rPr>
          <w:rStyle w:val="Zdraznn"/>
        </w:rPr>
        <w:t xml:space="preserve"> a </w:t>
      </w:r>
      <w:proofErr w:type="spellStart"/>
      <w:r w:rsidR="007B6F77">
        <w:rPr>
          <w:rStyle w:val="Zdraznn"/>
        </w:rPr>
        <w:t>rovněž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ve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správné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výši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nastavených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kompenzací</w:t>
      </w:r>
      <w:proofErr w:type="spellEnd"/>
      <w:r w:rsidR="007B6F77">
        <w:rPr>
          <w:rStyle w:val="Zdraznn"/>
        </w:rPr>
        <w:t xml:space="preserve">, </w:t>
      </w:r>
      <w:proofErr w:type="spellStart"/>
      <w:r w:rsidR="007B6F77">
        <w:rPr>
          <w:rStyle w:val="Zdraznn"/>
        </w:rPr>
        <w:t>cesta</w:t>
      </w:r>
      <w:proofErr w:type="spellEnd"/>
      <w:r w:rsidR="007B6F77">
        <w:rPr>
          <w:rStyle w:val="Zdraznn"/>
        </w:rPr>
        <w:t xml:space="preserve"> k </w:t>
      </w:r>
      <w:proofErr w:type="spellStart"/>
      <w:r w:rsidR="007B6F77">
        <w:rPr>
          <w:rStyle w:val="Zdraznn"/>
        </w:rPr>
        <w:t>nalezení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konečné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lokality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bude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otevřená</w:t>
      </w:r>
      <w:proofErr w:type="spellEnd"/>
      <w:r w:rsidR="007B6F77">
        <w:rPr>
          <w:rStyle w:val="Zdraznn"/>
        </w:rPr>
        <w:t xml:space="preserve">.  I </w:t>
      </w:r>
      <w:proofErr w:type="spellStart"/>
      <w:r w:rsidR="007B6F77">
        <w:rPr>
          <w:rStyle w:val="Zdraznn"/>
        </w:rPr>
        <w:t>přesto</w:t>
      </w:r>
      <w:proofErr w:type="spellEnd"/>
      <w:r w:rsidR="007B6F77">
        <w:rPr>
          <w:rStyle w:val="Zdraznn"/>
        </w:rPr>
        <w:t xml:space="preserve">, </w:t>
      </w:r>
      <w:proofErr w:type="spellStart"/>
      <w:r w:rsidR="007B6F77">
        <w:rPr>
          <w:rStyle w:val="Zdraznn"/>
        </w:rPr>
        <w:t>že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tento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dlouhodobý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klíčový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požadavek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obcí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nebude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naplněný</w:t>
      </w:r>
      <w:proofErr w:type="spellEnd"/>
      <w:r w:rsidR="007B6F77">
        <w:rPr>
          <w:rStyle w:val="Zdraznn"/>
        </w:rPr>
        <w:t xml:space="preserve">, je </w:t>
      </w:r>
      <w:proofErr w:type="spellStart"/>
      <w:r w:rsidR="007B6F77">
        <w:rPr>
          <w:rStyle w:val="Zdraznn"/>
        </w:rPr>
        <w:t>snaha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senátorů</w:t>
      </w:r>
      <w:proofErr w:type="spellEnd"/>
      <w:r w:rsidR="007B6F77">
        <w:rPr>
          <w:rStyle w:val="Zdraznn"/>
        </w:rPr>
        <w:t xml:space="preserve"> </w:t>
      </w:r>
      <w:proofErr w:type="spellStart"/>
      <w:r w:rsidR="007B6F77">
        <w:rPr>
          <w:rStyle w:val="Zdraznn"/>
        </w:rPr>
        <w:t>vrátit</w:t>
      </w:r>
      <w:proofErr w:type="spellEnd"/>
      <w:r w:rsidR="007B6F77">
        <w:rPr>
          <w:rStyle w:val="Zdraznn"/>
        </w:rPr>
        <w:t xml:space="preserve"> do </w:t>
      </w:r>
      <w:r w:rsidR="00307919">
        <w:rPr>
          <w:rStyle w:val="Zdraznn"/>
        </w:rPr>
        <w:t xml:space="preserve"> </w:t>
      </w:r>
      <w:proofErr w:type="spellStart"/>
      <w:r w:rsidR="00307919">
        <w:rPr>
          <w:rStyle w:val="Zdraznn"/>
        </w:rPr>
        <w:t>zákona</w:t>
      </w:r>
      <w:proofErr w:type="spellEnd"/>
      <w:r w:rsidR="00307919">
        <w:rPr>
          <w:rStyle w:val="Zdraznn"/>
        </w:rPr>
        <w:t xml:space="preserve"> </w:t>
      </w:r>
      <w:proofErr w:type="spellStart"/>
      <w:r w:rsidR="00307919">
        <w:rPr>
          <w:rStyle w:val="Zdraznn"/>
        </w:rPr>
        <w:t>spolu</w:t>
      </w:r>
      <w:r w:rsidR="007B6F77">
        <w:rPr>
          <w:rStyle w:val="Zdraznn"/>
        </w:rPr>
        <w:t>rozhod</w:t>
      </w:r>
      <w:r w:rsidR="00307919">
        <w:rPr>
          <w:rStyle w:val="Zdraznn"/>
        </w:rPr>
        <w:t>nutí</w:t>
      </w:r>
      <w:proofErr w:type="spellEnd"/>
      <w:r w:rsidR="00307919">
        <w:rPr>
          <w:rStyle w:val="Zdraznn"/>
        </w:rPr>
        <w:t xml:space="preserve"> o </w:t>
      </w:r>
      <w:proofErr w:type="spellStart"/>
      <w:r w:rsidR="00307919">
        <w:rPr>
          <w:rStyle w:val="Zdraznn"/>
        </w:rPr>
        <w:t>umístění</w:t>
      </w:r>
      <w:proofErr w:type="spellEnd"/>
      <w:r w:rsidR="00307919">
        <w:rPr>
          <w:rStyle w:val="Zdraznn"/>
        </w:rPr>
        <w:t xml:space="preserve"> </w:t>
      </w:r>
      <w:proofErr w:type="spellStart"/>
      <w:r w:rsidR="00307919">
        <w:rPr>
          <w:rStyle w:val="Zdraznn"/>
        </w:rPr>
        <w:t>úložiště</w:t>
      </w:r>
      <w:proofErr w:type="spellEnd"/>
      <w:r w:rsidR="00307919">
        <w:rPr>
          <w:rStyle w:val="Zdraznn"/>
        </w:rPr>
        <w:t xml:space="preserve"> </w:t>
      </w:r>
      <w:proofErr w:type="spellStart"/>
      <w:r w:rsidR="00307919">
        <w:rPr>
          <w:rStyle w:val="Zdraznn"/>
        </w:rPr>
        <w:t>Parlamentem</w:t>
      </w:r>
      <w:proofErr w:type="spellEnd"/>
      <w:r w:rsidR="00307919">
        <w:rPr>
          <w:rStyle w:val="Zdraznn"/>
        </w:rPr>
        <w:t xml:space="preserve"> </w:t>
      </w:r>
      <w:proofErr w:type="spellStart"/>
      <w:r w:rsidR="00307919">
        <w:rPr>
          <w:rStyle w:val="Zdraznn"/>
        </w:rPr>
        <w:t>správná</w:t>
      </w:r>
      <w:proofErr w:type="spellEnd"/>
      <w:r w:rsidR="00307919">
        <w:rPr>
          <w:rStyle w:val="Zdraznn"/>
        </w:rPr>
        <w:t>.</w:t>
      </w:r>
      <w:r w:rsidR="007B6F77">
        <w:rPr>
          <w:rStyle w:val="Zdraznn"/>
        </w:rPr>
        <w:t>“</w:t>
      </w:r>
    </w:p>
    <w:p w14:paraId="037AFC78" w14:textId="1FE5B176" w:rsidR="004525B5" w:rsidRDefault="00E8105D" w:rsidP="004525B5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9E3FFB">
        <w:rPr>
          <w:b/>
          <w:bCs/>
          <w:lang w:val="cs-CZ"/>
        </w:rPr>
        <w:t>Platforma proti hlubinnému úložišti</w:t>
      </w:r>
      <w:r w:rsidR="007B6F77">
        <w:rPr>
          <w:lang w:val="cs-CZ"/>
        </w:rPr>
        <w:t xml:space="preserve"> sdružuje 55 členů (38</w:t>
      </w:r>
      <w:r w:rsidRPr="009E3FFB">
        <w:rPr>
          <w:lang w:val="cs-CZ"/>
        </w:rPr>
        <w:t xml:space="preserve"> obcí a měst a 17 spolků) za účelem </w:t>
      </w:r>
      <w:r w:rsidRPr="009E3FFB">
        <w:rPr>
          <w:rStyle w:val="Siln"/>
          <w:lang w:val="cs-CZ"/>
        </w:rPr>
        <w:t>prosazení</w:t>
      </w:r>
      <w:r w:rsidRPr="009E3FFB">
        <w:rPr>
          <w:b/>
          <w:lang w:val="cs-CZ"/>
        </w:rPr>
        <w:t xml:space="preserve"> </w:t>
      </w:r>
      <w:r w:rsidRPr="009E3FF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9E3FFB">
        <w:rPr>
          <w:rStyle w:val="Siln"/>
          <w:lang w:val="cs-CZ"/>
        </w:rPr>
        <w:t>rozhodnutí o výběru lokality</w:t>
      </w:r>
      <w:r w:rsidRPr="009E3FFB">
        <w:rPr>
          <w:b/>
          <w:lang w:val="cs-CZ"/>
        </w:rPr>
        <w:t xml:space="preserve"> </w:t>
      </w:r>
      <w:r w:rsidRPr="009E3FFB">
        <w:rPr>
          <w:lang w:val="cs-CZ"/>
        </w:rPr>
        <w:t>pro případné ukládání bylo</w:t>
      </w:r>
      <w:r w:rsidRPr="009E3FFB">
        <w:rPr>
          <w:b/>
          <w:lang w:val="cs-CZ"/>
        </w:rPr>
        <w:t xml:space="preserve"> </w:t>
      </w:r>
      <w:r w:rsidRPr="009E3FFB">
        <w:rPr>
          <w:rStyle w:val="Siln"/>
          <w:lang w:val="cs-CZ"/>
        </w:rPr>
        <w:t>podmíněno předchozím souhlasem dotčených obcí</w:t>
      </w:r>
      <w:r w:rsidRPr="009E3FFB">
        <w:rPr>
          <w:b/>
          <w:lang w:val="cs-CZ"/>
        </w:rPr>
        <w:t xml:space="preserve">. </w:t>
      </w:r>
      <w:hyperlink r:id="rId8" w:history="1">
        <w:r w:rsidRPr="009E3FFB">
          <w:rPr>
            <w:rStyle w:val="Hyperlink0"/>
            <w:lang w:val="cs-CZ"/>
          </w:rPr>
          <w:t>www.platformaprotiulozisti.cz</w:t>
        </w:r>
      </w:hyperlink>
    </w:p>
    <w:p w14:paraId="5BCB5C3E" w14:textId="77777777" w:rsidR="004525B5" w:rsidRPr="004525B5" w:rsidRDefault="004525B5" w:rsidP="004525B5">
      <w:pPr>
        <w:spacing w:after="0" w:line="240" w:lineRule="auto"/>
        <w:jc w:val="both"/>
        <w:rPr>
          <w:b/>
          <w:i/>
          <w:color w:val="auto"/>
          <w:sz w:val="16"/>
          <w:szCs w:val="16"/>
          <w:lang w:val="cs-CZ"/>
        </w:rPr>
      </w:pPr>
    </w:p>
    <w:p w14:paraId="12E6C224" w14:textId="77777777" w:rsidR="00E8105D" w:rsidRPr="009E3FFB" w:rsidRDefault="00E8105D" w:rsidP="004525B5">
      <w:pPr>
        <w:spacing w:after="0" w:line="240" w:lineRule="auto"/>
        <w:rPr>
          <w:b/>
          <w:bCs/>
          <w:u w:val="single"/>
          <w:lang w:val="cs-CZ"/>
        </w:rPr>
      </w:pPr>
      <w:r w:rsidRPr="009E3FF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9E3FFB" w:rsidRDefault="00DD33E1" w:rsidP="00E8105D">
      <w:pPr>
        <w:spacing w:after="0" w:line="240" w:lineRule="auto"/>
        <w:rPr>
          <w:rFonts w:eastAsia="Times New Roman"/>
          <w:bCs/>
          <w:lang w:val="cs-CZ"/>
        </w:rPr>
      </w:pPr>
      <w:r>
        <w:rPr>
          <w:b/>
          <w:iCs/>
          <w:lang w:val="cs-CZ"/>
        </w:rPr>
        <w:t>Michael Forman</w:t>
      </w:r>
      <w:r w:rsidR="00E8105D" w:rsidRPr="009E3FFB">
        <w:rPr>
          <w:iCs/>
          <w:lang w:val="cs-CZ"/>
        </w:rPr>
        <w:t xml:space="preserve">, </w:t>
      </w:r>
      <w:r w:rsidR="00E8105D" w:rsidRPr="009E3FFB">
        <w:rPr>
          <w:lang w:val="cs-CZ"/>
        </w:rPr>
        <w:t>mluvčí Platformy proti hlubinnému úložišti a</w:t>
      </w:r>
      <w:r w:rsidR="00E8105D" w:rsidRPr="009E3FFB">
        <w:rPr>
          <w:rFonts w:eastAsia="Times New Roman"/>
          <w:bCs/>
          <w:lang w:val="cs-CZ"/>
        </w:rPr>
        <w:t xml:space="preserve"> starosta </w:t>
      </w:r>
      <w:r>
        <w:rPr>
          <w:rFonts w:eastAsia="Times New Roman"/>
          <w:bCs/>
          <w:lang w:val="cs-CZ"/>
        </w:rPr>
        <w:t>města Horažďovice</w:t>
      </w:r>
    </w:p>
    <w:p w14:paraId="16B514D5" w14:textId="77777777" w:rsidR="00E8105D" w:rsidRDefault="00DD33E1" w:rsidP="00E8105D">
      <w:pPr>
        <w:spacing w:after="80" w:line="240" w:lineRule="auto"/>
        <w:rPr>
          <w:rFonts w:eastAsia="Times New Roman"/>
          <w:bCs/>
          <w:color w:val="auto"/>
          <w:bdr w:val="none" w:sz="0" w:space="0" w:color="auto"/>
          <w:lang w:val="cs-CZ"/>
        </w:rPr>
      </w:pPr>
      <w:r w:rsidRPr="00DD33E1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9" w:history="1">
        <w:r w:rsidRPr="00D85F26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3BECF31D" w14:textId="77777777" w:rsidR="00DD33E1" w:rsidRPr="009E3FFB" w:rsidRDefault="00DD33E1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28569DA8" w14:textId="77777777" w:rsidR="00BB4AAA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1DEAF892" w14:textId="77777777" w:rsidR="00BB4AAA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A4EB7E7" w14:textId="77777777" w:rsidR="00BB4AAA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0C37812C" w14:textId="77777777" w:rsidR="00E8105D" w:rsidRPr="009E3FFB" w:rsidRDefault="00E8105D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E3FFB">
        <w:rPr>
          <w:rStyle w:val="None"/>
          <w:b/>
          <w:bCs/>
          <w:u w:val="single"/>
          <w:lang w:val="cs-CZ"/>
        </w:rPr>
        <w:t>Poznámky:</w:t>
      </w:r>
    </w:p>
    <w:p w14:paraId="48631C19" w14:textId="5942EA2B" w:rsidR="00E8105D" w:rsidRPr="009E3FFB" w:rsidRDefault="00E8105D" w:rsidP="00E8105D">
      <w:pPr>
        <w:spacing w:after="80" w:line="240" w:lineRule="auto"/>
        <w:jc w:val="both"/>
        <w:rPr>
          <w:u w:val="single"/>
          <w:lang w:val="cs-CZ"/>
        </w:rPr>
      </w:pPr>
      <w:r w:rsidRPr="009E3FFB">
        <w:rPr>
          <w:lang w:val="cs-CZ"/>
        </w:rPr>
        <w:t xml:space="preserve">[1] Návrh zákona o řízeních souvisejících s hlubinným úložištěm radioaktivního odpadu, tisk </w:t>
      </w:r>
      <w:r w:rsidR="00553E60">
        <w:rPr>
          <w:lang w:val="cs-CZ"/>
        </w:rPr>
        <w:t>192</w:t>
      </w:r>
      <w:r w:rsidRPr="009E3FFB">
        <w:rPr>
          <w:lang w:val="cs-CZ"/>
        </w:rPr>
        <w:t xml:space="preserve"> - </w:t>
      </w:r>
      <w:r w:rsidR="00553E60" w:rsidRPr="00553E60">
        <w:rPr>
          <w:rStyle w:val="Hypertextovodkaz"/>
          <w:lang w:val="cs-CZ"/>
        </w:rPr>
        <w:t>https://www.senat.cz/xqw/webdav/pssenat/original/110068/92324</w:t>
      </w:r>
    </w:p>
    <w:p w14:paraId="32A50127" w14:textId="62539C02" w:rsidR="00E8105D" w:rsidRPr="000301F4" w:rsidRDefault="0097676E" w:rsidP="0097676E">
      <w:pPr>
        <w:spacing w:after="80" w:line="240" w:lineRule="auto"/>
        <w:jc w:val="both"/>
        <w:rPr>
          <w:lang w:val="cs-CZ"/>
        </w:rPr>
      </w:pPr>
      <w:r>
        <w:rPr>
          <w:lang w:val="cs-CZ"/>
        </w:rPr>
        <w:t>[2</w:t>
      </w:r>
      <w:r w:rsidR="00E8105D" w:rsidRPr="009E3FFB">
        <w:rPr>
          <w:lang w:val="cs-CZ"/>
        </w:rPr>
        <w:t xml:space="preserve">] Finská právní úprava je popsána v materiálu Právní analýza návrhu zákona o hlubinném úložišti, Doucha Šikola advokáti s.r.o., březen 2022 - </w:t>
      </w:r>
      <w:hyperlink r:id="rId10" w:history="1">
        <w:r w:rsidR="003D7EE4" w:rsidRPr="000516F5">
          <w:rPr>
            <w:rStyle w:val="Hypertextovodkaz"/>
            <w:lang w:val="cs-CZ"/>
          </w:rPr>
          <w:t>http://www.nechcemeuloziste.cz/cs/dokumenty/odborne-studie/pravni-analyza-navrhu-zakona-o-hlubinnem-ulozisti.html</w:t>
        </w:r>
      </w:hyperlink>
      <w:r w:rsidR="003D7EE4">
        <w:rPr>
          <w:lang w:val="cs-CZ"/>
        </w:rPr>
        <w:t xml:space="preserve"> </w:t>
      </w:r>
      <w:r w:rsidR="00E8105D" w:rsidRPr="009E3FFB">
        <w:rPr>
          <w:lang w:val="cs-CZ"/>
        </w:rPr>
        <w:t xml:space="preserve"> </w:t>
      </w:r>
    </w:p>
    <w:p w14:paraId="7F29F2D5" w14:textId="77777777" w:rsidR="00A83E3B" w:rsidRPr="000301F4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0301F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4D69" w14:textId="77777777" w:rsidR="00010E43" w:rsidRDefault="00010E43">
      <w:pPr>
        <w:spacing w:after="0" w:line="240" w:lineRule="auto"/>
      </w:pPr>
      <w:r>
        <w:separator/>
      </w:r>
    </w:p>
  </w:endnote>
  <w:endnote w:type="continuationSeparator" w:id="0">
    <w:p w14:paraId="13DCB922" w14:textId="77777777" w:rsidR="00010E43" w:rsidRDefault="0001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3CE0" w14:textId="77777777" w:rsidR="00010E43" w:rsidRDefault="00010E43">
      <w:pPr>
        <w:spacing w:after="0" w:line="240" w:lineRule="auto"/>
      </w:pPr>
      <w:r>
        <w:separator/>
      </w:r>
    </w:p>
  </w:footnote>
  <w:footnote w:type="continuationSeparator" w:id="0">
    <w:p w14:paraId="1090C862" w14:textId="77777777" w:rsidR="00010E43" w:rsidRDefault="0001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10E43"/>
    <w:rsid w:val="0001569C"/>
    <w:rsid w:val="000301F4"/>
    <w:rsid w:val="000343BF"/>
    <w:rsid w:val="00052BB2"/>
    <w:rsid w:val="000F4021"/>
    <w:rsid w:val="00130AC1"/>
    <w:rsid w:val="001343FE"/>
    <w:rsid w:val="00136CDA"/>
    <w:rsid w:val="00172BA7"/>
    <w:rsid w:val="001B109D"/>
    <w:rsid w:val="001C413B"/>
    <w:rsid w:val="00203586"/>
    <w:rsid w:val="00204E0F"/>
    <w:rsid w:val="00220761"/>
    <w:rsid w:val="0022242E"/>
    <w:rsid w:val="002459D8"/>
    <w:rsid w:val="00263D83"/>
    <w:rsid w:val="0030547D"/>
    <w:rsid w:val="00307919"/>
    <w:rsid w:val="00314DDF"/>
    <w:rsid w:val="0038291B"/>
    <w:rsid w:val="003B213A"/>
    <w:rsid w:val="003D7EE4"/>
    <w:rsid w:val="003E0D94"/>
    <w:rsid w:val="003E6B0C"/>
    <w:rsid w:val="003F764E"/>
    <w:rsid w:val="0040005F"/>
    <w:rsid w:val="00401C46"/>
    <w:rsid w:val="00446313"/>
    <w:rsid w:val="004525B5"/>
    <w:rsid w:val="00457C69"/>
    <w:rsid w:val="00493088"/>
    <w:rsid w:val="004A5DD3"/>
    <w:rsid w:val="004B56DA"/>
    <w:rsid w:val="004E0874"/>
    <w:rsid w:val="00505448"/>
    <w:rsid w:val="005218B0"/>
    <w:rsid w:val="00524E92"/>
    <w:rsid w:val="005340E3"/>
    <w:rsid w:val="005526EA"/>
    <w:rsid w:val="005531B1"/>
    <w:rsid w:val="00553E60"/>
    <w:rsid w:val="00570BAC"/>
    <w:rsid w:val="00594BC4"/>
    <w:rsid w:val="005B31F6"/>
    <w:rsid w:val="005C395B"/>
    <w:rsid w:val="006743F3"/>
    <w:rsid w:val="0068593E"/>
    <w:rsid w:val="00707A5F"/>
    <w:rsid w:val="00723A42"/>
    <w:rsid w:val="007844CB"/>
    <w:rsid w:val="007B6F77"/>
    <w:rsid w:val="008214B9"/>
    <w:rsid w:val="00823C3E"/>
    <w:rsid w:val="00835665"/>
    <w:rsid w:val="008A507E"/>
    <w:rsid w:val="008B1D22"/>
    <w:rsid w:val="008E591E"/>
    <w:rsid w:val="009112FF"/>
    <w:rsid w:val="0097676E"/>
    <w:rsid w:val="00994882"/>
    <w:rsid w:val="009E4F51"/>
    <w:rsid w:val="00A83E3B"/>
    <w:rsid w:val="00AB250B"/>
    <w:rsid w:val="00AE61C5"/>
    <w:rsid w:val="00B03A37"/>
    <w:rsid w:val="00B1135C"/>
    <w:rsid w:val="00B24336"/>
    <w:rsid w:val="00B55AEC"/>
    <w:rsid w:val="00B90A9C"/>
    <w:rsid w:val="00BB4AAA"/>
    <w:rsid w:val="00BB5814"/>
    <w:rsid w:val="00BC5DF4"/>
    <w:rsid w:val="00C24F00"/>
    <w:rsid w:val="00C57399"/>
    <w:rsid w:val="00C825D9"/>
    <w:rsid w:val="00CA3C76"/>
    <w:rsid w:val="00CD7A04"/>
    <w:rsid w:val="00D238A2"/>
    <w:rsid w:val="00D27E0B"/>
    <w:rsid w:val="00D33B55"/>
    <w:rsid w:val="00D553D0"/>
    <w:rsid w:val="00D70160"/>
    <w:rsid w:val="00D770BD"/>
    <w:rsid w:val="00DD33E1"/>
    <w:rsid w:val="00E051E9"/>
    <w:rsid w:val="00E17EF1"/>
    <w:rsid w:val="00E22136"/>
    <w:rsid w:val="00E6406D"/>
    <w:rsid w:val="00E738BB"/>
    <w:rsid w:val="00E8105D"/>
    <w:rsid w:val="00E95939"/>
    <w:rsid w:val="00ED30C6"/>
    <w:rsid w:val="00ED4C44"/>
    <w:rsid w:val="00ED66BF"/>
    <w:rsid w:val="00EF1DF3"/>
    <w:rsid w:val="00F116FE"/>
    <w:rsid w:val="00F31435"/>
    <w:rsid w:val="00F3177A"/>
    <w:rsid w:val="00F34425"/>
    <w:rsid w:val="00F3459D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chcemeuloziste.cz/cs/dokumenty/odborne-studie/pravni-analyza-navrhu-zakona-o-hlubinnem-ulozi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n@muhorazdov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C7A8-7AB5-4044-BA44-88911B65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Forman</dc:creator>
  <cp:lastModifiedBy>Edvard Sequens</cp:lastModifiedBy>
  <cp:revision>6</cp:revision>
  <cp:lastPrinted>2019-08-26T12:23:00Z</cp:lastPrinted>
  <dcterms:created xsi:type="dcterms:W3CDTF">2023-12-20T12:35:00Z</dcterms:created>
  <dcterms:modified xsi:type="dcterms:W3CDTF">2023-12-20T13:21:00Z</dcterms:modified>
</cp:coreProperties>
</file>