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60" w:rsidRPr="001630C4" w:rsidRDefault="00736B60">
      <w:pPr>
        <w:rPr>
          <w:lang w:val="cs-CZ"/>
        </w:rPr>
      </w:pPr>
    </w:p>
    <w:p w:rsidR="00736B60" w:rsidRPr="001630C4" w:rsidRDefault="00736B60" w:rsidP="00736B60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Tisková zpráva Platformy proti hlubinnému úložišti</w:t>
      </w:r>
    </w:p>
    <w:p w:rsidR="001630C4" w:rsidRPr="001630C4" w:rsidRDefault="001630C4" w:rsidP="00736B60">
      <w:pPr>
        <w:jc w:val="center"/>
        <w:rPr>
          <w:b/>
          <w:bCs/>
          <w:sz w:val="8"/>
          <w:szCs w:val="8"/>
          <w:lang w:val="cs-CZ"/>
        </w:rPr>
      </w:pPr>
    </w:p>
    <w:p w:rsidR="00736B60" w:rsidRPr="001630C4" w:rsidRDefault="00736B60" w:rsidP="00736B60">
      <w:pPr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z 10. ledna 2023</w:t>
      </w:r>
    </w:p>
    <w:p w:rsidR="00736B60" w:rsidRPr="001630C4" w:rsidRDefault="001630C4" w:rsidP="00736B60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 w:rsidRPr="001630C4">
        <w:rPr>
          <w:b/>
          <w:bCs/>
          <w:color w:val="339933"/>
          <w:sz w:val="36"/>
          <w:szCs w:val="36"/>
          <w:lang w:val="cs-CZ"/>
        </w:rPr>
        <w:t>Obce napsaly ministrům: splňte sliby!</w:t>
      </w:r>
    </w:p>
    <w:p w:rsidR="00736B60" w:rsidRPr="00433CF4" w:rsidRDefault="00736B60" w:rsidP="00433CF4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</w:p>
    <w:p w:rsidR="001630C4" w:rsidRPr="00433CF4" w:rsidRDefault="00736B60" w:rsidP="00433CF4">
      <w:pPr>
        <w:spacing w:after="120" w:line="240" w:lineRule="auto"/>
        <w:jc w:val="both"/>
        <w:rPr>
          <w:lang w:val="cs-CZ"/>
        </w:rPr>
      </w:pPr>
      <w:r w:rsidRPr="00433CF4">
        <w:rPr>
          <w:b/>
          <w:bCs/>
          <w:lang w:val="cs-CZ"/>
        </w:rPr>
        <w:t xml:space="preserve">Platforma proti hlubinnému úložišti </w:t>
      </w:r>
      <w:r w:rsidR="001630C4" w:rsidRPr="00433CF4">
        <w:rPr>
          <w:b/>
          <w:bCs/>
          <w:lang w:val="cs-CZ"/>
        </w:rPr>
        <w:t>poslala otevřený dopis premiérovi Petrovi Fialovi a všem ministryním a ministrům jeho vlády</w:t>
      </w:r>
      <w:r w:rsidR="009B3F9D" w:rsidRPr="00433CF4">
        <w:rPr>
          <w:b/>
          <w:bCs/>
          <w:lang w:val="cs-CZ"/>
        </w:rPr>
        <w:t xml:space="preserve"> </w:t>
      </w:r>
      <w:r w:rsidR="009B3F9D" w:rsidRPr="00433CF4">
        <w:rPr>
          <w:lang w:val="cs-CZ"/>
        </w:rPr>
        <w:t>[v příloze]</w:t>
      </w:r>
      <w:r w:rsidR="001630C4" w:rsidRPr="00433CF4">
        <w:rPr>
          <w:b/>
          <w:bCs/>
          <w:lang w:val="cs-CZ"/>
        </w:rPr>
        <w:t xml:space="preserve">. Na programu jednání vlády ve středu 11. ledna je totiž </w:t>
      </w:r>
      <w:r w:rsidR="001630C4" w:rsidRPr="00433CF4">
        <w:rPr>
          <w:b/>
          <w:lang w:val="cs-CZ"/>
        </w:rPr>
        <w:t xml:space="preserve">hned několik bodů, které na dlouhou dobu předurčí, jak se bude vyvíjet budoucí spolupráce mezi státem a dotčenými obecními samosprávami.  V první řadě je to </w:t>
      </w:r>
      <w:r w:rsidR="001630C4" w:rsidRPr="00433CF4">
        <w:rPr>
          <w:b/>
          <w:i/>
          <w:lang w:val="cs-CZ"/>
        </w:rPr>
        <w:t>„Návrh zákona o řízeních souvisejících s hlubinným úložištěm radioaktivního odpadu“</w:t>
      </w:r>
      <w:r w:rsidR="009B3F9D" w:rsidRPr="00433CF4">
        <w:rPr>
          <w:b/>
          <w:i/>
          <w:lang w:val="cs-CZ"/>
        </w:rPr>
        <w:t xml:space="preserve"> </w:t>
      </w:r>
      <w:r w:rsidR="009B3F9D" w:rsidRPr="00433CF4">
        <w:rPr>
          <w:lang w:val="cs-CZ"/>
        </w:rPr>
        <w:t>[1]</w:t>
      </w:r>
      <w:r w:rsidR="009B3F9D" w:rsidRPr="00433CF4">
        <w:rPr>
          <w:i/>
          <w:lang w:val="cs-CZ"/>
        </w:rPr>
        <w:t xml:space="preserve">. </w:t>
      </w:r>
      <w:r w:rsidR="001630C4" w:rsidRPr="00433CF4">
        <w:rPr>
          <w:b/>
          <w:lang w:val="cs-CZ"/>
        </w:rPr>
        <w:t xml:space="preserve">Platforma požádala o </w:t>
      </w:r>
      <w:r w:rsidR="009B3F9D" w:rsidRPr="00433CF4">
        <w:rPr>
          <w:b/>
          <w:lang w:val="cs-CZ"/>
        </w:rPr>
        <w:t xml:space="preserve">jeho zásadní přepracování, protože v předložené podobě nemůže zajistit respektování zájmů obcí a jejich občanů, jak je požaduje i nový atomový zákon </w:t>
      </w:r>
      <w:r w:rsidR="009B3F9D" w:rsidRPr="00433CF4">
        <w:rPr>
          <w:lang w:val="cs-CZ"/>
        </w:rPr>
        <w:t xml:space="preserve">[2]. </w:t>
      </w:r>
      <w:r w:rsidR="009B3F9D" w:rsidRPr="00433CF4">
        <w:rPr>
          <w:b/>
          <w:lang w:val="cs-CZ"/>
        </w:rPr>
        <w:t>Upozornila ministry také na riziko zkrác</w:t>
      </w:r>
      <w:r w:rsidR="008C133F" w:rsidRPr="00433CF4">
        <w:rPr>
          <w:b/>
          <w:lang w:val="cs-CZ"/>
        </w:rPr>
        <w:t>ení času na geologické průzkumy a výběr finální lokality pro úložiště již v roce 2028,</w:t>
      </w:r>
      <w:r w:rsidR="00932532">
        <w:rPr>
          <w:b/>
          <w:lang w:val="cs-CZ"/>
        </w:rPr>
        <w:t xml:space="preserve"> které</w:t>
      </w:r>
      <w:r w:rsidR="008C133F" w:rsidRPr="00433CF4">
        <w:rPr>
          <w:b/>
          <w:lang w:val="cs-CZ"/>
        </w:rPr>
        <w:t xml:space="preserve"> navrhuje Správa úložišť radioaktivních odpadů </w:t>
      </w:r>
      <w:r w:rsidR="008C133F" w:rsidRPr="00433CF4">
        <w:rPr>
          <w:lang w:val="cs-CZ"/>
        </w:rPr>
        <w:t>[3].</w:t>
      </w:r>
    </w:p>
    <w:p w:rsidR="00700D75" w:rsidRDefault="00EB2882" w:rsidP="00433CF4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>Vládě</w:t>
      </w:r>
      <w:r w:rsidR="00433CF4" w:rsidRPr="00433CF4">
        <w:rPr>
          <w:lang w:val="cs-CZ"/>
        </w:rPr>
        <w:t xml:space="preserve"> Platforma připomněla její vlastní programové prohlášení: „</w:t>
      </w:r>
      <w:r w:rsidR="00433CF4" w:rsidRPr="00433CF4">
        <w:rPr>
          <w:bCs/>
          <w:i/>
          <w:color w:val="000000" w:themeColor="text1"/>
          <w:lang w:val="cs-CZ"/>
        </w:rPr>
        <w:t xml:space="preserve">Posílíme práva dotčených obcí při případném rozhodování o umístění hlubinného úložiště. Budeme vyhodnocovat i jiná řešení, než je konečné umístění hlubinného úložiště v ČR.", </w:t>
      </w:r>
      <w:r w:rsidR="00433CF4" w:rsidRPr="00433CF4">
        <w:rPr>
          <w:bCs/>
          <w:color w:val="000000" w:themeColor="text1"/>
          <w:lang w:val="cs-CZ"/>
        </w:rPr>
        <w:t xml:space="preserve">které navázalo na předvolební sliby. K dopisu pak připojila </w:t>
      </w:r>
      <w:r w:rsidR="00433CF4" w:rsidRPr="00433CF4">
        <w:rPr>
          <w:lang w:val="cs-CZ"/>
        </w:rPr>
        <w:t xml:space="preserve">právní analýzu zpracovanou pro Platformu proti hlubinnému úložišti, která se věnuje nejen posouzení návrhu zákona o řízeních souvisejících s hlubinným úložištěm radioaktivního odpadu, ale také finské právní úpravě a její dobré praxi [4]. </w:t>
      </w:r>
      <w:r w:rsidR="00700D75" w:rsidRPr="00700D75">
        <w:rPr>
          <w:lang w:val="cs-CZ"/>
        </w:rPr>
        <w:t>Spolurozhodování samospráv je princip běžně používaný v mnoha demokraticky vyspělých zemích a rozhodně pak v těch, kde již p</w:t>
      </w:r>
      <w:r w:rsidR="00700D75">
        <w:rPr>
          <w:lang w:val="cs-CZ"/>
        </w:rPr>
        <w:t>okročili v povolování úložiště, jako je právě Finsko. V České republice p</w:t>
      </w:r>
      <w:r w:rsidR="00700D75" w:rsidRPr="00700D75">
        <w:rPr>
          <w:lang w:val="cs-CZ"/>
        </w:rPr>
        <w:t>ředstavitelé obcí reálně nemají příliš možností, jak obhajovat zájmy svých občanů při hledání místa pro úložiště</w:t>
      </w:r>
      <w:r w:rsidR="00700D75">
        <w:rPr>
          <w:lang w:val="cs-CZ"/>
        </w:rPr>
        <w:t>.</w:t>
      </w:r>
    </w:p>
    <w:p w:rsidR="00EB2882" w:rsidRDefault="00EB2882" w:rsidP="00433CF4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Do vlády má jít návrh zákona v rozporu se stanoviskem Svazu měst a obcí ČR, jehož připomínky hájící zájmy obecních samospráv ministerstvo odmítlo akceptovat </w:t>
      </w:r>
      <w:r w:rsidRPr="00433CF4">
        <w:rPr>
          <w:lang w:val="cs-CZ"/>
        </w:rPr>
        <w:t>[1]</w:t>
      </w:r>
      <w:r>
        <w:rPr>
          <w:lang w:val="cs-CZ"/>
        </w:rPr>
        <w:t>.</w:t>
      </w:r>
    </w:p>
    <w:p w:rsidR="00433CF4" w:rsidRPr="00433CF4" w:rsidRDefault="00433CF4" w:rsidP="00433CF4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Ministr průmyslu a obchodu Jozef </w:t>
      </w:r>
      <w:proofErr w:type="spellStart"/>
      <w:r>
        <w:rPr>
          <w:lang w:val="cs-CZ"/>
        </w:rPr>
        <w:t>Síkela</w:t>
      </w:r>
      <w:proofErr w:type="spellEnd"/>
      <w:r>
        <w:rPr>
          <w:lang w:val="cs-CZ"/>
        </w:rPr>
        <w:t xml:space="preserve"> na setkání se starosty dotčených obcí 6. prosince oznámil, že do zákona nechá doplnit podmínku souhlasu obou komor Parlamentu s výběrem lokality pro úložiště.  Tato změna však potřebné posílení práv obcí nepřináší a návrh zákona tak, jak je zveřejněn v databázi připravované legislativy, ani nic takového neobsahuje</w:t>
      </w:r>
      <w:r w:rsidR="00EB2882">
        <w:rPr>
          <w:lang w:val="cs-CZ"/>
        </w:rPr>
        <w:t xml:space="preserve"> </w:t>
      </w:r>
      <w:r w:rsidR="00EB2882" w:rsidRPr="00433CF4">
        <w:rPr>
          <w:lang w:val="cs-CZ"/>
        </w:rPr>
        <w:t>[1]</w:t>
      </w:r>
      <w:r>
        <w:rPr>
          <w:lang w:val="cs-CZ"/>
        </w:rPr>
        <w:t>.</w:t>
      </w:r>
    </w:p>
    <w:p w:rsidR="00736B60" w:rsidRPr="001630C4" w:rsidRDefault="00433CF4" w:rsidP="00736B60">
      <w:pPr>
        <w:spacing w:after="0" w:line="240" w:lineRule="auto"/>
        <w:jc w:val="both"/>
        <w:rPr>
          <w:b/>
          <w:i/>
          <w:color w:val="auto"/>
          <w:lang w:val="cs-CZ"/>
        </w:rPr>
      </w:pPr>
      <w:r>
        <w:rPr>
          <w:b/>
          <w:color w:val="auto"/>
          <w:lang w:val="cs-CZ"/>
        </w:rPr>
        <w:t>Antonín Seknička</w:t>
      </w:r>
      <w:r w:rsidR="00736B60" w:rsidRPr="001630C4">
        <w:rPr>
          <w:b/>
          <w:color w:val="auto"/>
          <w:lang w:val="cs-CZ"/>
        </w:rPr>
        <w:t>, mluvčí Platformy proti hlubinnému úložišti řekl:</w:t>
      </w:r>
      <w:r w:rsidR="00736B60" w:rsidRPr="001630C4">
        <w:rPr>
          <w:b/>
          <w:i/>
          <w:color w:val="auto"/>
          <w:lang w:val="cs-CZ"/>
        </w:rPr>
        <w:t xml:space="preserve"> </w:t>
      </w:r>
    </w:p>
    <w:p w:rsidR="00736B60" w:rsidRPr="001630C4" w:rsidRDefault="00736B60" w:rsidP="00433CF4">
      <w:pPr>
        <w:spacing w:after="120" w:line="240" w:lineRule="auto"/>
        <w:jc w:val="both"/>
        <w:rPr>
          <w:bCs/>
          <w:i/>
          <w:color w:val="000000" w:themeColor="text1"/>
          <w:lang w:val="cs-CZ"/>
        </w:rPr>
      </w:pPr>
      <w:r w:rsidRPr="001630C4">
        <w:rPr>
          <w:bCs/>
          <w:i/>
          <w:color w:val="000000" w:themeColor="text1"/>
          <w:lang w:val="cs-CZ"/>
        </w:rPr>
        <w:t>„</w:t>
      </w:r>
      <w:r w:rsidR="0021675B" w:rsidRPr="0021675B">
        <w:rPr>
          <w:bCs/>
          <w:i/>
          <w:color w:val="000000" w:themeColor="text1"/>
          <w:lang w:val="cs-CZ"/>
        </w:rPr>
        <w:t xml:space="preserve">Projednávaný zákon, který je podmínkou přípravy a stavby hlubinného úložiště, nemůžeme brát jako posílení pozice </w:t>
      </w:r>
      <w:r w:rsidR="0021675B">
        <w:rPr>
          <w:bCs/>
          <w:i/>
          <w:color w:val="000000" w:themeColor="text1"/>
          <w:lang w:val="cs-CZ"/>
        </w:rPr>
        <w:t>obcí</w:t>
      </w:r>
      <w:r w:rsidR="0021675B" w:rsidRPr="0021675B">
        <w:rPr>
          <w:bCs/>
          <w:i/>
          <w:color w:val="000000" w:themeColor="text1"/>
          <w:lang w:val="cs-CZ"/>
        </w:rPr>
        <w:t xml:space="preserve"> v procesu spolurozhodování. Připomínky </w:t>
      </w:r>
      <w:r w:rsidR="0021675B">
        <w:rPr>
          <w:bCs/>
          <w:i/>
          <w:color w:val="000000" w:themeColor="text1"/>
          <w:lang w:val="cs-CZ"/>
        </w:rPr>
        <w:t>obecních samospráv</w:t>
      </w:r>
      <w:r w:rsidR="0021675B" w:rsidRPr="0021675B">
        <w:rPr>
          <w:bCs/>
          <w:i/>
          <w:color w:val="000000" w:themeColor="text1"/>
          <w:lang w:val="cs-CZ"/>
        </w:rPr>
        <w:t>, kterých se hlavně týká</w:t>
      </w:r>
      <w:r w:rsidR="0021675B">
        <w:rPr>
          <w:bCs/>
          <w:i/>
          <w:color w:val="000000" w:themeColor="text1"/>
          <w:lang w:val="cs-CZ"/>
        </w:rPr>
        <w:t xml:space="preserve">, </w:t>
      </w:r>
      <w:r w:rsidR="0021675B" w:rsidRPr="0021675B">
        <w:rPr>
          <w:bCs/>
          <w:i/>
          <w:color w:val="000000" w:themeColor="text1"/>
          <w:lang w:val="cs-CZ"/>
        </w:rPr>
        <w:t>nebyly respektovány a zákon byl raději založen a na více než rok zapomenut. Přijmout jej v této podobě, v časové tísni, a jen aby byl, je chyba.</w:t>
      </w:r>
      <w:r w:rsidR="0021675B">
        <w:rPr>
          <w:bCs/>
          <w:i/>
          <w:color w:val="000000" w:themeColor="text1"/>
          <w:lang w:val="cs-CZ"/>
        </w:rPr>
        <w:t xml:space="preserve"> Nabízíme pomoc při jeho přepracování.“</w:t>
      </w:r>
    </w:p>
    <w:p w:rsidR="00736B60" w:rsidRPr="001630C4" w:rsidRDefault="00736B60" w:rsidP="00736B60">
      <w:pPr>
        <w:spacing w:after="0" w:line="240" w:lineRule="auto"/>
        <w:jc w:val="both"/>
        <w:rPr>
          <w:b/>
          <w:bCs/>
          <w:lang w:val="cs-CZ"/>
        </w:rPr>
      </w:pPr>
    </w:p>
    <w:p w:rsidR="0021675B" w:rsidRDefault="0021675B" w:rsidP="00736B60">
      <w:pPr>
        <w:spacing w:after="0" w:line="240" w:lineRule="auto"/>
        <w:jc w:val="both"/>
        <w:rPr>
          <w:b/>
          <w:bCs/>
          <w:lang w:val="cs-CZ"/>
        </w:rPr>
      </w:pPr>
    </w:p>
    <w:p w:rsidR="0021675B" w:rsidRDefault="0021675B" w:rsidP="00736B60">
      <w:pPr>
        <w:spacing w:after="0" w:line="240" w:lineRule="auto"/>
        <w:jc w:val="both"/>
        <w:rPr>
          <w:b/>
          <w:bCs/>
          <w:lang w:val="cs-CZ"/>
        </w:rPr>
      </w:pPr>
    </w:p>
    <w:p w:rsidR="0021675B" w:rsidRDefault="0021675B" w:rsidP="00736B60">
      <w:pPr>
        <w:spacing w:after="0" w:line="240" w:lineRule="auto"/>
        <w:jc w:val="both"/>
        <w:rPr>
          <w:b/>
          <w:bCs/>
          <w:lang w:val="cs-CZ"/>
        </w:rPr>
      </w:pPr>
    </w:p>
    <w:p w:rsidR="0021675B" w:rsidRDefault="0021675B" w:rsidP="00736B60">
      <w:pPr>
        <w:spacing w:after="0" w:line="240" w:lineRule="auto"/>
        <w:jc w:val="both"/>
        <w:rPr>
          <w:b/>
          <w:bCs/>
          <w:lang w:val="cs-CZ"/>
        </w:rPr>
      </w:pPr>
    </w:p>
    <w:p w:rsidR="0021675B" w:rsidRDefault="0021675B" w:rsidP="00736B60">
      <w:pPr>
        <w:spacing w:after="0" w:line="240" w:lineRule="auto"/>
        <w:jc w:val="both"/>
        <w:rPr>
          <w:b/>
          <w:bCs/>
          <w:lang w:val="cs-CZ"/>
        </w:rPr>
      </w:pPr>
    </w:p>
    <w:p w:rsidR="00736B60" w:rsidRPr="001630C4" w:rsidRDefault="00736B60" w:rsidP="00736B60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630C4">
        <w:rPr>
          <w:b/>
          <w:bCs/>
          <w:lang w:val="cs-CZ"/>
        </w:rPr>
        <w:t>Platforma proti hlubinnému úložišti</w:t>
      </w:r>
      <w:r w:rsidRPr="001630C4">
        <w:rPr>
          <w:lang w:val="cs-CZ"/>
        </w:rPr>
        <w:t xml:space="preserve"> sdružuje 52 členů (35 obcí a měst a 17 spolků) za účelem </w:t>
      </w:r>
      <w:r w:rsidRPr="001630C4">
        <w:rPr>
          <w:rStyle w:val="Siln"/>
          <w:lang w:val="cs-CZ"/>
        </w:rPr>
        <w:t>prosazení</w:t>
      </w:r>
      <w:r w:rsidRPr="001630C4">
        <w:rPr>
          <w:b/>
          <w:lang w:val="cs-CZ"/>
        </w:rPr>
        <w:t xml:space="preserve"> </w:t>
      </w:r>
      <w:r w:rsidRPr="001630C4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630C4">
        <w:rPr>
          <w:rStyle w:val="Siln"/>
          <w:lang w:val="cs-CZ"/>
        </w:rPr>
        <w:t>rozhodnutí o výběru lokality</w:t>
      </w:r>
      <w:r w:rsidRPr="001630C4">
        <w:rPr>
          <w:b/>
          <w:lang w:val="cs-CZ"/>
        </w:rPr>
        <w:t xml:space="preserve"> </w:t>
      </w:r>
      <w:r w:rsidRPr="001630C4">
        <w:rPr>
          <w:lang w:val="cs-CZ"/>
        </w:rPr>
        <w:t>pro případné ukládání bylo</w:t>
      </w:r>
      <w:r w:rsidRPr="001630C4">
        <w:rPr>
          <w:b/>
          <w:lang w:val="cs-CZ"/>
        </w:rPr>
        <w:t xml:space="preserve"> </w:t>
      </w:r>
      <w:r w:rsidRPr="001630C4">
        <w:rPr>
          <w:rStyle w:val="Siln"/>
          <w:lang w:val="cs-CZ"/>
        </w:rPr>
        <w:t>podmíněno předchozím souhlasem dotčených obcí</w:t>
      </w:r>
      <w:r w:rsidRPr="001630C4">
        <w:rPr>
          <w:b/>
          <w:lang w:val="cs-CZ"/>
        </w:rPr>
        <w:t xml:space="preserve">. </w:t>
      </w:r>
      <w:hyperlink r:id="rId8" w:history="1">
        <w:r w:rsidRPr="001630C4">
          <w:rPr>
            <w:rStyle w:val="Hyperlink0"/>
            <w:lang w:val="cs-CZ"/>
          </w:rPr>
          <w:t>www.platformaprotiulozisti.cz</w:t>
        </w:r>
      </w:hyperlink>
    </w:p>
    <w:p w:rsidR="00736B60" w:rsidRPr="001630C4" w:rsidRDefault="00736B60" w:rsidP="00736B60">
      <w:pPr>
        <w:spacing w:after="0" w:line="240" w:lineRule="auto"/>
        <w:jc w:val="both"/>
        <w:rPr>
          <w:b/>
          <w:i/>
          <w:color w:val="auto"/>
          <w:sz w:val="8"/>
          <w:szCs w:val="8"/>
          <w:lang w:val="cs-CZ"/>
        </w:rPr>
      </w:pPr>
    </w:p>
    <w:p w:rsidR="00EB2882" w:rsidRPr="001630C4" w:rsidRDefault="00EB2882" w:rsidP="00736B60">
      <w:pPr>
        <w:spacing w:after="80" w:line="240" w:lineRule="auto"/>
        <w:rPr>
          <w:b/>
          <w:bCs/>
          <w:u w:val="single"/>
          <w:lang w:val="cs-CZ"/>
        </w:rPr>
      </w:pPr>
      <w:bookmarkStart w:id="0" w:name="_GoBack"/>
      <w:bookmarkEnd w:id="0"/>
    </w:p>
    <w:p w:rsidR="00736B60" w:rsidRPr="001630C4" w:rsidRDefault="00736B60" w:rsidP="00736B60">
      <w:pPr>
        <w:spacing w:after="80" w:line="240" w:lineRule="auto"/>
        <w:rPr>
          <w:b/>
          <w:bCs/>
          <w:u w:val="single"/>
          <w:lang w:val="cs-CZ"/>
        </w:rPr>
      </w:pPr>
      <w:r w:rsidRPr="001630C4">
        <w:rPr>
          <w:b/>
          <w:bCs/>
          <w:u w:val="single"/>
          <w:lang w:val="cs-CZ"/>
        </w:rPr>
        <w:t xml:space="preserve">Další informace může poskytnout: </w:t>
      </w:r>
    </w:p>
    <w:p w:rsidR="00736B60" w:rsidRPr="001630C4" w:rsidRDefault="00736B60" w:rsidP="00736B60">
      <w:pPr>
        <w:spacing w:after="0" w:line="240" w:lineRule="auto"/>
        <w:rPr>
          <w:rFonts w:eastAsia="Times New Roman"/>
          <w:bCs/>
          <w:lang w:val="cs-CZ"/>
        </w:rPr>
      </w:pPr>
      <w:r w:rsidRPr="001630C4">
        <w:rPr>
          <w:b/>
          <w:iCs/>
          <w:lang w:val="cs-CZ"/>
        </w:rPr>
        <w:t>Antonín Seknička</w:t>
      </w:r>
      <w:r w:rsidRPr="001630C4">
        <w:rPr>
          <w:iCs/>
          <w:lang w:val="cs-CZ"/>
        </w:rPr>
        <w:t xml:space="preserve">, </w:t>
      </w:r>
      <w:r w:rsidRPr="001630C4">
        <w:rPr>
          <w:lang w:val="cs-CZ"/>
        </w:rPr>
        <w:t>mluvčí Platformy proti hlubinnému úložišti a</w:t>
      </w:r>
      <w:r w:rsidRPr="001630C4">
        <w:rPr>
          <w:rFonts w:eastAsia="Times New Roman"/>
          <w:bCs/>
          <w:lang w:val="cs-CZ"/>
        </w:rPr>
        <w:t xml:space="preserve"> místostarosta obce Cejle</w:t>
      </w:r>
    </w:p>
    <w:p w:rsidR="00736B60" w:rsidRPr="001630C4" w:rsidRDefault="00736B60" w:rsidP="00736B60">
      <w:pPr>
        <w:pStyle w:val="FormtovanvHTML"/>
        <w:rPr>
          <w:rFonts w:ascii="Calibri" w:hAnsi="Calibri" w:cs="Calibri"/>
          <w:sz w:val="22"/>
          <w:szCs w:val="22"/>
        </w:rPr>
      </w:pPr>
      <w:r w:rsidRPr="001630C4">
        <w:rPr>
          <w:rFonts w:ascii="Calibri" w:hAnsi="Calibri" w:cs="Calibri"/>
          <w:bCs/>
          <w:sz w:val="22"/>
          <w:szCs w:val="22"/>
        </w:rPr>
        <w:t xml:space="preserve">tel.: </w:t>
      </w:r>
      <w:r w:rsidRPr="001630C4">
        <w:rPr>
          <w:rFonts w:ascii="Calibri" w:hAnsi="Calibri" w:cs="Calibri"/>
          <w:sz w:val="22"/>
          <w:szCs w:val="22"/>
        </w:rPr>
        <w:t>733 309 796</w:t>
      </w:r>
      <w:r w:rsidRPr="001630C4">
        <w:rPr>
          <w:rFonts w:ascii="Calibri" w:hAnsi="Calibri" w:cs="Calibri"/>
          <w:bCs/>
          <w:sz w:val="22"/>
          <w:szCs w:val="22"/>
        </w:rPr>
        <w:t>, e-mail: mistostarosta@cejle.cz</w:t>
      </w:r>
    </w:p>
    <w:p w:rsidR="00736B60" w:rsidRDefault="00736B60" w:rsidP="001630C4">
      <w:pPr>
        <w:spacing w:after="120" w:line="240" w:lineRule="auto"/>
        <w:jc w:val="both"/>
        <w:rPr>
          <w:lang w:val="cs-CZ"/>
        </w:rPr>
      </w:pPr>
    </w:p>
    <w:p w:rsidR="00EB2882" w:rsidRDefault="00EB2882" w:rsidP="00EB2882">
      <w:pPr>
        <w:spacing w:after="80" w:line="240" w:lineRule="auto"/>
        <w:rPr>
          <w:rStyle w:val="None"/>
          <w:b/>
          <w:bCs/>
          <w:u w:val="single"/>
          <w:lang w:val="cs-CZ"/>
        </w:rPr>
      </w:pPr>
      <w:r>
        <w:rPr>
          <w:rStyle w:val="None"/>
          <w:b/>
          <w:bCs/>
          <w:u w:val="single"/>
          <w:lang w:val="cs-CZ"/>
        </w:rPr>
        <w:t>V příloze</w:t>
      </w:r>
      <w:r w:rsidRPr="001630C4">
        <w:rPr>
          <w:rStyle w:val="None"/>
          <w:b/>
          <w:bCs/>
          <w:u w:val="single"/>
          <w:lang w:val="cs-CZ"/>
        </w:rPr>
        <w:t>:</w:t>
      </w:r>
      <w:r>
        <w:rPr>
          <w:rStyle w:val="None"/>
          <w:b/>
          <w:bCs/>
          <w:u w:val="single"/>
          <w:lang w:val="cs-CZ"/>
        </w:rPr>
        <w:t xml:space="preserve"> </w:t>
      </w:r>
    </w:p>
    <w:p w:rsidR="00EB2882" w:rsidRPr="00EB2882" w:rsidRDefault="00EB2882" w:rsidP="00EB2882">
      <w:pPr>
        <w:spacing w:after="80" w:line="240" w:lineRule="auto"/>
        <w:rPr>
          <w:rStyle w:val="None"/>
          <w:bCs/>
          <w:lang w:val="cs-CZ"/>
        </w:rPr>
      </w:pPr>
      <w:r w:rsidRPr="00EB2882">
        <w:rPr>
          <w:rStyle w:val="None"/>
          <w:bCs/>
          <w:lang w:val="cs-CZ"/>
        </w:rPr>
        <w:t>Otevřený dopis premiérovi České vlády Petrovi Fialovi</w:t>
      </w:r>
    </w:p>
    <w:p w:rsidR="00736B60" w:rsidRPr="00932532" w:rsidRDefault="00736B60" w:rsidP="001630C4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:rsidR="00736B60" w:rsidRPr="00932532" w:rsidRDefault="00736B60" w:rsidP="001630C4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932532">
        <w:rPr>
          <w:rStyle w:val="None"/>
          <w:b/>
          <w:bCs/>
          <w:u w:val="single"/>
          <w:lang w:val="cs-CZ"/>
        </w:rPr>
        <w:t>Poznámky:</w:t>
      </w:r>
    </w:p>
    <w:p w:rsidR="00736B60" w:rsidRPr="00932532" w:rsidRDefault="00736B60" w:rsidP="001630C4">
      <w:pPr>
        <w:spacing w:after="80" w:line="240" w:lineRule="auto"/>
        <w:jc w:val="both"/>
        <w:rPr>
          <w:lang w:val="cs-CZ"/>
        </w:rPr>
      </w:pPr>
      <w:r w:rsidRPr="00932532">
        <w:rPr>
          <w:lang w:val="cs-CZ"/>
        </w:rPr>
        <w:t xml:space="preserve">[1] </w:t>
      </w:r>
      <w:r w:rsidR="00EB2882" w:rsidRPr="00932532">
        <w:rPr>
          <w:lang w:val="cs-CZ"/>
        </w:rPr>
        <w:t xml:space="preserve">Návrh zákona o řízeních souvisejících s hlubinným úložištěm radioaktivního odpadu - </w:t>
      </w:r>
      <w:hyperlink r:id="rId9" w:history="1">
        <w:r w:rsidR="00EB2882" w:rsidRPr="00932532">
          <w:rPr>
            <w:rStyle w:val="Hypertextovodkaz"/>
            <w:lang w:val="cs-CZ"/>
          </w:rPr>
          <w:t>https://www.odok.cz/portal/veklep/material/ALBSC3KE3SYG/</w:t>
        </w:r>
      </w:hyperlink>
      <w:r w:rsidR="00EB2882" w:rsidRPr="00932532">
        <w:rPr>
          <w:lang w:val="cs-CZ"/>
        </w:rPr>
        <w:t xml:space="preserve"> </w:t>
      </w:r>
    </w:p>
    <w:p w:rsidR="00736B60" w:rsidRPr="00932532" w:rsidRDefault="00736B60" w:rsidP="001630C4">
      <w:pPr>
        <w:spacing w:after="80" w:line="240" w:lineRule="auto"/>
        <w:jc w:val="both"/>
        <w:rPr>
          <w:b/>
          <w:bCs/>
          <w:lang w:val="cs-CZ"/>
        </w:rPr>
      </w:pPr>
      <w:r w:rsidRPr="00932532">
        <w:rPr>
          <w:lang w:val="cs-CZ"/>
        </w:rPr>
        <w:t xml:space="preserve">[2] </w:t>
      </w:r>
      <w:r w:rsidR="00EB2882" w:rsidRPr="00932532">
        <w:rPr>
          <w:rStyle w:val="hps"/>
          <w:lang w:val="cs-CZ"/>
        </w:rPr>
        <w:t>Atomový zákon č. 263/2016 Sb., par. 108 odst. (4): „</w:t>
      </w:r>
      <w:r w:rsidR="00EB2882" w:rsidRPr="00932532">
        <w:rPr>
          <w:rStyle w:val="hps"/>
          <w:i/>
          <w:lang w:val="cs-CZ"/>
        </w:rPr>
        <w:t>Postup při stanovení průzkumného území pro ukládání radioaktivního odpadu v podzemních prostorech, postup při stanovení chráněného území pro ukládání radioaktivního odpadu v podzemních prostorech, postup při povolování provozování úložiště radioaktivního odpadu a postup, jak zajistit respektování zájmů obcí, kterým náleží příspěvek z jaderného účtu dle § 117 odst. 1, a jejich občanů v těchto procesech, stanoví zvláštní zákon.“.</w:t>
      </w:r>
      <w:r w:rsidR="00EB2882" w:rsidRPr="00932532">
        <w:rPr>
          <w:b/>
          <w:bCs/>
          <w:lang w:val="cs-CZ"/>
        </w:rPr>
        <w:t xml:space="preserve"> </w:t>
      </w:r>
    </w:p>
    <w:p w:rsidR="00EB2882" w:rsidRPr="00932532" w:rsidRDefault="00EB2882" w:rsidP="00EB2882">
      <w:pPr>
        <w:spacing w:after="80" w:line="240" w:lineRule="auto"/>
        <w:jc w:val="both"/>
        <w:rPr>
          <w:lang w:val="cs-CZ"/>
        </w:rPr>
      </w:pPr>
      <w:r w:rsidRPr="00932532">
        <w:rPr>
          <w:lang w:val="cs-CZ"/>
        </w:rPr>
        <w:t>[3] Vyhodnocení vlivu Nařízení Komise o Taxonomii EU pro oblast jaderné energetiky do systému nakládání s radioaktivním odpadem v ČR, bod jednání vlády č. 9/23</w:t>
      </w:r>
    </w:p>
    <w:p w:rsidR="00736B60" w:rsidRPr="00932532" w:rsidRDefault="00736B60" w:rsidP="00EB2EF9">
      <w:pPr>
        <w:spacing w:after="80" w:line="240" w:lineRule="auto"/>
        <w:jc w:val="both"/>
        <w:rPr>
          <w:lang w:val="cs-CZ"/>
        </w:rPr>
      </w:pPr>
      <w:r w:rsidRPr="00932532">
        <w:rPr>
          <w:rStyle w:val="hps"/>
          <w:lang w:val="cs-CZ"/>
        </w:rPr>
        <w:t xml:space="preserve">[4] </w:t>
      </w:r>
      <w:r w:rsidR="00EB2EF9" w:rsidRPr="00932532">
        <w:rPr>
          <w:rStyle w:val="hps"/>
          <w:lang w:val="cs-CZ"/>
        </w:rPr>
        <w:t xml:space="preserve">Právní analýza návrhu zákona o hlubinném úložišti, Doucha Šikola advokáti s.r.o., březen 2022 - </w:t>
      </w:r>
      <w:hyperlink r:id="rId10" w:history="1">
        <w:r w:rsidR="00EB2EF9" w:rsidRPr="00932532">
          <w:rPr>
            <w:rStyle w:val="Hypertextovodkaz"/>
            <w:lang w:val="cs-CZ"/>
          </w:rPr>
          <w:t>http://www.nechcemeuloziste.cz/cs/dokumenty/odborne-studie/pravni-analyza-navrhu-zakona-o-hlubinnem-ulozisti.html</w:t>
        </w:r>
      </w:hyperlink>
      <w:r w:rsidR="00EB2EF9" w:rsidRPr="00932532">
        <w:rPr>
          <w:rStyle w:val="hps"/>
          <w:lang w:val="cs-CZ"/>
        </w:rPr>
        <w:t xml:space="preserve"> </w:t>
      </w:r>
    </w:p>
    <w:p w:rsidR="00736B60" w:rsidRPr="00932532" w:rsidRDefault="00736B60" w:rsidP="001630C4">
      <w:pPr>
        <w:rPr>
          <w:lang w:val="cs-CZ"/>
        </w:rPr>
      </w:pPr>
    </w:p>
    <w:p w:rsidR="00A83E3B" w:rsidRPr="00932532" w:rsidRDefault="00A83E3B" w:rsidP="001630C4">
      <w:pPr>
        <w:spacing w:after="0" w:line="240" w:lineRule="auto"/>
        <w:jc w:val="both"/>
        <w:rPr>
          <w:lang w:val="cs-CZ"/>
        </w:rPr>
      </w:pPr>
    </w:p>
    <w:sectPr w:rsidR="00A83E3B" w:rsidRPr="00932532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4F" w:rsidRDefault="00EE634F">
      <w:pPr>
        <w:spacing w:after="0" w:line="240" w:lineRule="auto"/>
      </w:pPr>
      <w:r>
        <w:separator/>
      </w:r>
    </w:p>
  </w:endnote>
  <w:endnote w:type="continuationSeparator" w:id="0">
    <w:p w:rsidR="00EE634F" w:rsidRDefault="00EE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6B4F13" w:rsidRPr="00AE6EDA" w:rsidRDefault="006B4F13" w:rsidP="006B4F13">
    <w:pPr>
      <w:spacing w:after="0" w:line="240" w:lineRule="auto"/>
      <w:rPr>
        <w:rFonts w:eastAsia="Times New Roman"/>
        <w:bCs/>
        <w:sz w:val="24"/>
        <w:szCs w:val="24"/>
        <w:lang w:val="cs-CZ"/>
      </w:rPr>
    </w:pPr>
    <w:r w:rsidRPr="00AE6EDA">
      <w:rPr>
        <w:rFonts w:eastAsia="Times New Roman"/>
        <w:b/>
        <w:bCs/>
        <w:sz w:val="24"/>
        <w:szCs w:val="24"/>
        <w:lang w:val="cs-CZ"/>
      </w:rPr>
      <w:t>Antonín Seknička</w:t>
    </w:r>
    <w:r w:rsidRPr="00AE6EDA">
      <w:rPr>
        <w:rFonts w:eastAsia="Times New Roman"/>
        <w:bCs/>
        <w:sz w:val="24"/>
        <w:szCs w:val="24"/>
        <w:lang w:val="cs-CZ"/>
      </w:rPr>
      <w:t>, místostarosta obce Cejle</w:t>
    </w:r>
  </w:p>
  <w:p w:rsidR="00570BAC" w:rsidRPr="00AE6EDA" w:rsidRDefault="006B4F13" w:rsidP="00AE6EDA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="00AE6EDA"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4F" w:rsidRDefault="00EE634F">
      <w:pPr>
        <w:spacing w:after="0" w:line="240" w:lineRule="auto"/>
      </w:pPr>
      <w:r>
        <w:separator/>
      </w:r>
    </w:p>
  </w:footnote>
  <w:footnote w:type="continuationSeparator" w:id="0">
    <w:p w:rsidR="00EE634F" w:rsidRDefault="00EE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AC"/>
    <w:rsid w:val="000301F4"/>
    <w:rsid w:val="000F4021"/>
    <w:rsid w:val="001343FE"/>
    <w:rsid w:val="00136CDA"/>
    <w:rsid w:val="001630C4"/>
    <w:rsid w:val="00172BA7"/>
    <w:rsid w:val="001C413B"/>
    <w:rsid w:val="0021675B"/>
    <w:rsid w:val="0038291B"/>
    <w:rsid w:val="003B213A"/>
    <w:rsid w:val="00401C46"/>
    <w:rsid w:val="00433CF4"/>
    <w:rsid w:val="00446313"/>
    <w:rsid w:val="00457C69"/>
    <w:rsid w:val="00493088"/>
    <w:rsid w:val="004E0874"/>
    <w:rsid w:val="00505448"/>
    <w:rsid w:val="005340E3"/>
    <w:rsid w:val="005526EA"/>
    <w:rsid w:val="005531B1"/>
    <w:rsid w:val="00570BAC"/>
    <w:rsid w:val="006743F3"/>
    <w:rsid w:val="00693166"/>
    <w:rsid w:val="006B4F13"/>
    <w:rsid w:val="00700D75"/>
    <w:rsid w:val="00736B60"/>
    <w:rsid w:val="007B5F4E"/>
    <w:rsid w:val="008214B9"/>
    <w:rsid w:val="00835665"/>
    <w:rsid w:val="008A507E"/>
    <w:rsid w:val="008C133F"/>
    <w:rsid w:val="008E591E"/>
    <w:rsid w:val="00932532"/>
    <w:rsid w:val="009435C4"/>
    <w:rsid w:val="009B3F9D"/>
    <w:rsid w:val="009E4F51"/>
    <w:rsid w:val="00A83E3B"/>
    <w:rsid w:val="00AE6EDA"/>
    <w:rsid w:val="00B1135C"/>
    <w:rsid w:val="00B24336"/>
    <w:rsid w:val="00BB5814"/>
    <w:rsid w:val="00BC5DF4"/>
    <w:rsid w:val="00C57399"/>
    <w:rsid w:val="00CD2947"/>
    <w:rsid w:val="00D70160"/>
    <w:rsid w:val="00E17EF1"/>
    <w:rsid w:val="00E22136"/>
    <w:rsid w:val="00E738BB"/>
    <w:rsid w:val="00EB2882"/>
    <w:rsid w:val="00EB2EF9"/>
    <w:rsid w:val="00EE634F"/>
    <w:rsid w:val="00F116FE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DB6F8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AE6E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E6EDA"/>
    <w:rPr>
      <w:rFonts w:ascii="Courier New" w:eastAsia="Times New Roman" w:hAnsi="Courier New" w:cs="Courier New"/>
      <w:bdr w:val="none" w:sz="0" w:space="0" w:color="auto"/>
    </w:rPr>
  </w:style>
  <w:style w:type="paragraph" w:styleId="Normlnweb">
    <w:name w:val="Normal (Web)"/>
    <w:uiPriority w:val="99"/>
    <w:rsid w:val="00736B6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ps">
    <w:name w:val="hps"/>
    <w:rsid w:val="00736B60"/>
  </w:style>
  <w:style w:type="character" w:customStyle="1" w:styleId="Nadpis3Char">
    <w:name w:val="Nadpis 3 Char"/>
    <w:basedOn w:val="Standardnpsmoodstavce"/>
    <w:link w:val="Nadpis3"/>
    <w:uiPriority w:val="9"/>
    <w:semiHidden/>
    <w:rsid w:val="00EB2EF9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echcemeuloziste.cz/cs/dokumenty/odborne-studie/pravni-analyza-navrhu-zakona-o-hlubinnem-ulozi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ok.cz/portal/veklep/material/ALBSC3KE3SY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C325-544A-40E5-8D3C-4D7FBEC8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2023-01-10T08:35:00Z</cp:lastPrinted>
  <dcterms:created xsi:type="dcterms:W3CDTF">2023-01-09T12:21:00Z</dcterms:created>
  <dcterms:modified xsi:type="dcterms:W3CDTF">2023-01-10T08:35:00Z</dcterms:modified>
</cp:coreProperties>
</file>